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EA" w:rsidRDefault="00C875B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3802" cy="534480"/>
            <wp:effectExtent l="0" t="0" r="0" b="0"/>
            <wp:docPr id="1" name="image1.png" descr="Изображение выглядит как текст, знак, посуда, тарелк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текст, знак, посуда, тарелка&#10;&#10;Автоматически созданное описание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802" cy="53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DEA" w:rsidRDefault="00487DEA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EA" w:rsidRDefault="00C875B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487DEA" w:rsidRDefault="00487DEA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EA" w:rsidRDefault="00E02D01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Лучшие </w:t>
      </w:r>
      <w:r w:rsidR="00C875B3">
        <w:rPr>
          <w:rFonts w:ascii="Times New Roman" w:eastAsia="Times New Roman" w:hAnsi="Times New Roman" w:cs="Times New Roman"/>
          <w:b/>
          <w:sz w:val="28"/>
          <w:szCs w:val="28"/>
        </w:rPr>
        <w:t xml:space="preserve">digital-специалисты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Алтайского края </w:t>
      </w:r>
      <w:r w:rsidR="00C875B3">
        <w:rPr>
          <w:rFonts w:ascii="Times New Roman" w:eastAsia="Times New Roman" w:hAnsi="Times New Roman" w:cs="Times New Roman"/>
          <w:b/>
          <w:sz w:val="28"/>
          <w:szCs w:val="28"/>
        </w:rPr>
        <w:t>сразятся во всероссийском конкурсе</w:t>
      </w:r>
    </w:p>
    <w:p w:rsidR="00487DEA" w:rsidRDefault="00487DEA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87DEA" w:rsidRDefault="00C875B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России стартовал конкурс «Лидеры интернет-коммуникаций». Он определит лучших представителей digital-сферы в стране. Организаторами выступают АНО «Диалог» и Центры управления регионами (ЦУР) при поддержке АНО «Россия – страна возможностей».</w:t>
      </w:r>
    </w:p>
    <w:p w:rsidR="00487DEA" w:rsidRDefault="00C875B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Всероссийский конкурс «Лидеры интернет-коммуникаций» пройдет в несколько этапов. Первый из них – регистрация – уже стартовал, он продлится до 26 февраля 2021 года. Подать заявку можно на сайте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0563C1"/>
            <w:u w:val="single"/>
          </w:rPr>
          <w:t>лидерыинтернета.рф</w:t>
        </w:r>
        <w:proofErr w:type="spellEnd"/>
      </w:hyperlink>
      <w:hyperlink r:id="rId8">
        <w:r>
          <w:rPr>
            <w:rFonts w:ascii="Times New Roman" w:eastAsia="Times New Roman" w:hAnsi="Times New Roman" w:cs="Times New Roman"/>
          </w:rPr>
          <w:t>.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563C1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Участниками могут стать граждане РФ в возрасте от 18 лет, желающие развиваться в digital-сфере.</w:t>
      </w:r>
      <w:r>
        <w:rPr>
          <w:rFonts w:ascii="Times New Roman" w:eastAsia="Times New Roman" w:hAnsi="Times New Roman" w:cs="Times New Roman"/>
          <w:color w:val="000000"/>
        </w:rPr>
        <w:t xml:space="preserve"> Это могут быть как совсем начинающие специалисты в области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интернет-коммуникаций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контент-менеджеры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аналитики,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блогеры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так и эксперты, руководители цифровых информационных проектов и другие профессионалы.</w:t>
      </w:r>
    </w:p>
    <w:p w:rsidR="00487DEA" w:rsidRDefault="00C875B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Победители конкурса смогут пройти стажировку у ведущих интернет-экспертов страны и наставников. Но главное – они получат возможность бесплатного обучения по образовательной программе развития управленческих и цифровых компетенций на базе МГУ.</w:t>
      </w:r>
    </w:p>
    <w:p w:rsidR="00487DEA" w:rsidRDefault="00C875B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Первый заместитель Руководителя Администрации Президента РФ </w:t>
      </w:r>
      <w:r>
        <w:rPr>
          <w:rFonts w:ascii="Times New Roman" w:eastAsia="Times New Roman" w:hAnsi="Times New Roman" w:cs="Times New Roman"/>
          <w:b/>
          <w:color w:val="000000"/>
        </w:rPr>
        <w:t>Сергей Кириенко</w:t>
      </w:r>
      <w:r>
        <w:rPr>
          <w:rFonts w:ascii="Times New Roman" w:eastAsia="Times New Roman" w:hAnsi="Times New Roman" w:cs="Times New Roman"/>
          <w:color w:val="000000"/>
        </w:rPr>
        <w:t xml:space="preserve"> сообщил, что конкурс задуман как новая среда, где настоящие лидеры интернет-коммуникаций будут совершенствовать свои навыки, приобретать новые компетенции. «Наша задача на текущем этапе – это отбор и обучение талантливых людей из всего спектра цифровых специальностей, удовлетворение растущего запроса на выявление и подготовку таких специалистов. Хочу пожелать конкурсантам удачи. Именно от вас зависит наше цифровое будущее», – подчеркнул </w:t>
      </w:r>
      <w:r>
        <w:rPr>
          <w:rFonts w:ascii="Times New Roman" w:eastAsia="Times New Roman" w:hAnsi="Times New Roman" w:cs="Times New Roman"/>
          <w:b/>
          <w:color w:val="000000"/>
        </w:rPr>
        <w:t>Сергей Кириенко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87DEA" w:rsidRDefault="00C875B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мнению Заместителя Председателя Правительства РФ </w:t>
      </w:r>
      <w:r>
        <w:rPr>
          <w:rFonts w:ascii="Times New Roman" w:eastAsia="Times New Roman" w:hAnsi="Times New Roman" w:cs="Times New Roman"/>
          <w:b/>
          <w:color w:val="000000"/>
        </w:rPr>
        <w:t>Дмитрия Чернышенко</w:t>
      </w:r>
      <w:r>
        <w:rPr>
          <w:rFonts w:ascii="Times New Roman" w:eastAsia="Times New Roman" w:hAnsi="Times New Roman" w:cs="Times New Roman"/>
          <w:color w:val="000000"/>
        </w:rPr>
        <w:t>, инициатива проведения конкурса очень своевременна, так как цифровая трансформация вошла в число национальных целей развития: «Это современный вызов и требование времени. И только с сильной командой интернет-социологов и интернет-аналитиков, системных архитекторов и других профессионалов отрасли мы достигнем задач, поставленных Президентом».</w:t>
      </w:r>
    </w:p>
    <w:p w:rsidR="00487DEA" w:rsidRDefault="00C875B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свою очередь, Генеральный директор АНО «Диалог»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Гореславский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отметил актуальность проведения конкурса. По его словам, в условиях глобальной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потребность в digital-специалистах растет с каждым днем.</w:t>
      </w:r>
    </w:p>
    <w:p w:rsidR="00487DEA" w:rsidRDefault="00C875B3" w:rsidP="00A05A4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АНО «Россия – страна возможностей» имеет большой опыт проведения подобных проектов. «Уверен, что совместно с партнерами мы проведем конкурс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color w:val="000000"/>
        </w:rPr>
        <w:t>Лидеры интернет-коммуникаций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на самом высоком уровне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– отметил генеральный директор АНО «РСВ» </w:t>
      </w:r>
      <w:r>
        <w:rPr>
          <w:rFonts w:ascii="Times New Roman" w:eastAsia="Times New Roman" w:hAnsi="Times New Roman" w:cs="Times New Roman"/>
          <w:b/>
          <w:color w:val="000000"/>
        </w:rPr>
        <w:t>Алексей Комиссаров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05A43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487DEA" w:rsidSect="005D1E45">
      <w:headerReference w:type="default" r:id="rId10"/>
      <w:pgSz w:w="11900" w:h="16840"/>
      <w:pgMar w:top="0" w:right="850" w:bottom="0" w:left="1134" w:header="259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AB" w:rsidRDefault="00E943AB">
      <w:r>
        <w:separator/>
      </w:r>
    </w:p>
  </w:endnote>
  <w:endnote w:type="continuationSeparator" w:id="0">
    <w:p w:rsidR="00E943AB" w:rsidRDefault="00E9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AB" w:rsidRDefault="00E943AB">
      <w:r>
        <w:separator/>
      </w:r>
    </w:p>
  </w:footnote>
  <w:footnote w:type="continuationSeparator" w:id="0">
    <w:p w:rsidR="00E943AB" w:rsidRDefault="00E94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EA" w:rsidRDefault="00487D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EA"/>
    <w:rsid w:val="002129E0"/>
    <w:rsid w:val="00487DEA"/>
    <w:rsid w:val="005050A9"/>
    <w:rsid w:val="00597AC7"/>
    <w:rsid w:val="005D1E45"/>
    <w:rsid w:val="0095022B"/>
    <w:rsid w:val="00A05A43"/>
    <w:rsid w:val="00C875B3"/>
    <w:rsid w:val="00E02D01"/>
    <w:rsid w:val="00E9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E45"/>
  </w:style>
  <w:style w:type="paragraph" w:styleId="1">
    <w:name w:val="heading 1"/>
    <w:basedOn w:val="a"/>
    <w:next w:val="a"/>
    <w:rsid w:val="005D1E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D1E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D1E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D1E4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D1E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D1E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1E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D1E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D1E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D1E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daaocuwb3adye1k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hdaaocuwb3adye1k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xn--80ahdaaocuwb3adye1k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Баданин Семён Евгеньевич</dc:creator>
  <cp:lastModifiedBy>sos</cp:lastModifiedBy>
  <cp:revision>2</cp:revision>
  <dcterms:created xsi:type="dcterms:W3CDTF">2021-02-08T08:03:00Z</dcterms:created>
  <dcterms:modified xsi:type="dcterms:W3CDTF">2021-02-08T08:03:00Z</dcterms:modified>
</cp:coreProperties>
</file>