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F1" w:rsidRPr="00E10AA5" w:rsidRDefault="00940EF1" w:rsidP="00E10AA5">
      <w:pPr>
        <w:keepNext/>
        <w:suppressAutoHyphens/>
        <w:overflowPunct w:val="0"/>
        <w:autoSpaceDE w:val="0"/>
        <w:spacing w:before="240" w:after="60"/>
        <w:textAlignment w:val="baseline"/>
        <w:rPr>
          <w:rFonts w:eastAsia="Journal" w:cs="Calibri"/>
          <w:b/>
          <w:bCs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eastAsia="Journal" w:cs="Calibri"/>
          <w:b/>
          <w:bCs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-440055</wp:posOffset>
            </wp:positionV>
            <wp:extent cx="7559040" cy="10240645"/>
            <wp:effectExtent l="0" t="0" r="3810" b="8255"/>
            <wp:wrapTopAndBottom/>
            <wp:docPr id="1" name="Рисунок 1" descr="C:\Users\Елена\Desktop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24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9C7" w:rsidRPr="008549C7">
        <w:rPr>
          <w:rFonts w:eastAsia="Journal" w:cs="Calibri"/>
          <w:b/>
          <w:bCs/>
          <w:kern w:val="1"/>
          <w:sz w:val="24"/>
          <w:szCs w:val="24"/>
          <w:lang w:eastAsia="ar-SA"/>
        </w:rPr>
        <w:t xml:space="preserve">     </w:t>
      </w:r>
    </w:p>
    <w:p w:rsidR="00940EF1" w:rsidRPr="008549C7" w:rsidRDefault="00940EF1" w:rsidP="00854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549C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ОБЩИЕ ПОЛОЖЕНИЯ</w:t>
      </w:r>
    </w:p>
    <w:p w:rsidR="008549C7" w:rsidRPr="008549C7" w:rsidRDefault="008549C7" w:rsidP="005252AE">
      <w:pPr>
        <w:autoSpaceDE w:val="0"/>
        <w:autoSpaceDN w:val="0"/>
        <w:adjustRightInd w:val="0"/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8549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1.1 Настоящее </w:t>
      </w:r>
      <w:r w:rsidRPr="008549C7">
        <w:rPr>
          <w:rFonts w:eastAsia="Calibri" w:cs="Times New Roman"/>
          <w:sz w:val="24"/>
          <w:szCs w:val="24"/>
        </w:rPr>
        <w:t xml:space="preserve">Положение о порядке </w:t>
      </w:r>
      <w:r w:rsidRPr="008549C7">
        <w:rPr>
          <w:rFonts w:eastAsia="Calibri" w:cs="Times New Roman"/>
          <w:sz w:val="24"/>
          <w:szCs w:val="24"/>
          <w:shd w:val="clear" w:color="auto" w:fill="FFFFFF"/>
        </w:rPr>
        <w:t xml:space="preserve">проведения </w:t>
      </w:r>
      <w:r w:rsidR="000D6280">
        <w:rPr>
          <w:rFonts w:eastAsia="Calibri" w:cs="Times New Roman"/>
          <w:sz w:val="24"/>
          <w:szCs w:val="24"/>
          <w:shd w:val="clear" w:color="auto" w:fill="FFFFFF"/>
        </w:rPr>
        <w:t xml:space="preserve">аттестации </w:t>
      </w:r>
      <w:r w:rsidRPr="008549C7">
        <w:rPr>
          <w:rFonts w:eastAsia="Calibri" w:cs="Times New Roman"/>
          <w:sz w:val="24"/>
          <w:szCs w:val="24"/>
          <w:shd w:val="clear" w:color="auto" w:fill="FFFFFF"/>
        </w:rPr>
        <w:t xml:space="preserve">для </w:t>
      </w:r>
      <w:r w:rsidR="000D6280">
        <w:rPr>
          <w:rFonts w:eastAsia="Calibri" w:cs="Times New Roman"/>
          <w:sz w:val="24"/>
          <w:szCs w:val="24"/>
          <w:shd w:val="clear" w:color="auto" w:fill="FFFFFF"/>
        </w:rPr>
        <w:t xml:space="preserve">работников, занимающих </w:t>
      </w:r>
      <w:r w:rsidR="000D6280" w:rsidRPr="0098056E">
        <w:rPr>
          <w:rFonts w:eastAsia="Calibri" w:cs="Times New Roman"/>
          <w:sz w:val="24"/>
          <w:szCs w:val="24"/>
          <w:shd w:val="clear" w:color="auto" w:fill="FFFFFF"/>
        </w:rPr>
        <w:t>должности</w:t>
      </w:r>
      <w:r w:rsidRPr="008549C7">
        <w:rPr>
          <w:rFonts w:eastAsia="Calibri" w:cs="Times New Roman"/>
          <w:sz w:val="24"/>
          <w:szCs w:val="24"/>
          <w:shd w:val="clear" w:color="auto" w:fill="FFFFFF"/>
        </w:rPr>
        <w:t xml:space="preserve"> научных работников </w:t>
      </w:r>
      <w:r w:rsidRPr="008549C7">
        <w:rPr>
          <w:rFonts w:eastAsia="Calibri" w:cs="Times New Roman"/>
          <w:sz w:val="24"/>
          <w:szCs w:val="24"/>
        </w:rPr>
        <w:t xml:space="preserve">(далее – Положение) в АлтГТУ </w:t>
      </w:r>
      <w:r w:rsidR="0098056E" w:rsidRPr="0098056E">
        <w:rPr>
          <w:rFonts w:eastAsia="Calibri" w:cs="Times New Roman"/>
          <w:sz w:val="24"/>
          <w:szCs w:val="24"/>
        </w:rPr>
        <w:t xml:space="preserve">разработано в соответствии </w:t>
      </w:r>
      <w:r w:rsidR="0098056E" w:rsidRPr="00C650CC">
        <w:rPr>
          <w:rFonts w:cs="Times New Roman"/>
          <w:color w:val="000000"/>
          <w:sz w:val="24"/>
          <w:szCs w:val="24"/>
        </w:rPr>
        <w:t xml:space="preserve">со </w:t>
      </w:r>
      <w:r w:rsidR="0098056E" w:rsidRPr="00C650CC">
        <w:rPr>
          <w:rFonts w:cs="Times New Roman"/>
          <w:sz w:val="24"/>
          <w:szCs w:val="24"/>
        </w:rPr>
        <w:t xml:space="preserve">статьей 336.1 </w:t>
      </w:r>
      <w:r w:rsidR="0098056E" w:rsidRPr="00C650CC">
        <w:rPr>
          <w:rFonts w:cs="Times New Roman"/>
          <w:color w:val="000000"/>
          <w:sz w:val="24"/>
          <w:szCs w:val="24"/>
        </w:rPr>
        <w:t xml:space="preserve">Трудового кодекса Российской Федерации (Собрание законодательства Российской Федерации, 2002) </w:t>
      </w:r>
      <w:r w:rsidRPr="00C650CC">
        <w:rPr>
          <w:rFonts w:eastAsia="Calibri" w:cs="Times New Roman"/>
          <w:sz w:val="24"/>
          <w:szCs w:val="24"/>
        </w:rPr>
        <w:t>от 30 декабря 2001 №197-ФЗ,</w:t>
      </w:r>
      <w:r w:rsidRPr="008549C7">
        <w:rPr>
          <w:rFonts w:eastAsia="Calibri" w:cs="Times New Roman"/>
          <w:sz w:val="24"/>
          <w:szCs w:val="24"/>
        </w:rPr>
        <w:t xml:space="preserve"> Приказом Министерства образования и науки РФ от </w:t>
      </w:r>
      <w:r w:rsidR="00F321FF">
        <w:rPr>
          <w:rFonts w:eastAsia="Calibri" w:cs="Times New Roman"/>
          <w:sz w:val="24"/>
          <w:szCs w:val="24"/>
        </w:rPr>
        <w:t>27 мая 2015 г. №538 «Об утверждении порядка проведения аттестации работников, занимающих должности научных работников</w:t>
      </w:r>
      <w:r w:rsidRPr="008549C7">
        <w:rPr>
          <w:rFonts w:eastAsia="Calibri" w:cs="Times New Roman"/>
          <w:sz w:val="24"/>
          <w:szCs w:val="24"/>
        </w:rPr>
        <w:t xml:space="preserve">». </w:t>
      </w:r>
    </w:p>
    <w:p w:rsidR="00157703" w:rsidRPr="00157703" w:rsidRDefault="008549C7" w:rsidP="0015770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8549C7">
        <w:rPr>
          <w:rFonts w:eastAsia="Times New Roman" w:cs="Times New Roman"/>
          <w:sz w:val="24"/>
          <w:szCs w:val="24"/>
          <w:lang w:eastAsia="ru-RU"/>
        </w:rPr>
        <w:t xml:space="preserve">1.2 Настоящий порядок проведения </w:t>
      </w:r>
      <w:r w:rsidR="00157703">
        <w:rPr>
          <w:rFonts w:eastAsia="Calibri" w:cs="Times New Roman"/>
          <w:sz w:val="24"/>
          <w:szCs w:val="24"/>
        </w:rPr>
        <w:t xml:space="preserve">аттестации работников, занимающих должности научных работников, </w:t>
      </w:r>
      <w:r w:rsidR="00157703" w:rsidRPr="00157703">
        <w:rPr>
          <w:rFonts w:eastAsia="Calibri" w:cs="Times New Roman"/>
          <w:sz w:val="24"/>
          <w:szCs w:val="24"/>
        </w:rPr>
        <w:t xml:space="preserve">определяет правила, основные задачи и принципы проведения аттестации работников, занимающих должности научных работников в </w:t>
      </w:r>
      <w:r w:rsidR="00B14E22" w:rsidRPr="008549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федеральном государственном бюджетном образовательном учреждении высшего образования </w:t>
      </w:r>
      <w:r w:rsidR="00B14E22" w:rsidRPr="008549C7">
        <w:rPr>
          <w:rFonts w:eastAsia="Times New Roman" w:cs="Times New Roman"/>
          <w:sz w:val="24"/>
          <w:szCs w:val="24"/>
          <w:lang w:eastAsia="ru-RU"/>
        </w:rPr>
        <w:t>«</w:t>
      </w:r>
      <w:r w:rsidR="00B14E22" w:rsidRPr="008549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Алтайский государс</w:t>
      </w:r>
      <w:r w:rsidR="00B14E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твенный технический университет</w:t>
      </w:r>
      <w:r w:rsidR="00B14E22" w:rsidRPr="008549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им. И.И. Ползунова</w:t>
      </w:r>
      <w:r w:rsidR="00B14E22" w:rsidRPr="008549C7">
        <w:rPr>
          <w:rFonts w:eastAsia="Times New Roman" w:cs="Times New Roman"/>
          <w:sz w:val="24"/>
          <w:szCs w:val="24"/>
          <w:lang w:eastAsia="ru-RU"/>
        </w:rPr>
        <w:t>»</w:t>
      </w:r>
      <w:r w:rsidR="007D3F1D">
        <w:rPr>
          <w:rFonts w:eastAsia="Times New Roman" w:cs="Times New Roman"/>
          <w:sz w:val="24"/>
          <w:szCs w:val="24"/>
          <w:lang w:eastAsia="ru-RU"/>
        </w:rPr>
        <w:t xml:space="preserve"> (АлтГТУ)</w:t>
      </w:r>
      <w:r w:rsidR="00430656">
        <w:rPr>
          <w:rFonts w:eastAsia="Times New Roman" w:cs="Times New Roman"/>
          <w:sz w:val="24"/>
          <w:szCs w:val="24"/>
          <w:lang w:eastAsia="ru-RU"/>
        </w:rPr>
        <w:t>.</w:t>
      </w:r>
    </w:p>
    <w:p w:rsidR="008549C7" w:rsidRPr="008549C7" w:rsidRDefault="008549C7" w:rsidP="005252A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549C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1.3</w:t>
      </w:r>
      <w:r w:rsidRPr="008549C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Аттестация проводится с целью подтверждения соответствия работников занимаемым ими должностям научных работников на основе оценки результатов их профессиональной деятельности.</w:t>
      </w:r>
    </w:p>
    <w:p w:rsidR="005252AE" w:rsidRPr="005252AE" w:rsidRDefault="008549C7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8549C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1.4 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Аттестации не подлежат: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а) научные работники, трудовые договоры с которыми заключены на определенный срок;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б) беременные женщины;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в) женщины, находящиеся в отпуске по беременности и родам;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г) работники, находящиеся в отпуске по уходу за ребенком до достижения им возраста трех лет.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Аттестация работников, перечисленных в подпунктах "в" и "г" настоящего пункта, возможна не ранее чем через один год после их выхода из указанных отпусков.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1.5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Аттестация проводится  </w:t>
      </w:r>
      <w:r w:rsidR="00FB596B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по мере необходимости, но 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не чаще одного раза в два года и не реже одного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раза в пять лет</w:t>
      </w:r>
      <w:r w:rsidR="00FB596B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6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Решение о проведении аттестации работников, дате, месте и времени проведения аттестации принимается </w:t>
      </w:r>
      <w:r w:rsidR="00D72C3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ректором (</w:t>
      </w:r>
      <w:r w:rsidR="00826B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проректором по НИР</w:t>
      </w:r>
      <w:r w:rsidR="00D72C3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)</w:t>
      </w:r>
      <w:r w:rsidR="00826B0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 доводится до сведения работников, подлежащих аттестации, не 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позднее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чем за 30 календарных дней до дня проведения аттестации под роспись, а также с помощью отправки электронного сообщения работнику.</w:t>
      </w:r>
    </w:p>
    <w:p w:rsidR="005252AE" w:rsidRPr="005252AE" w:rsidRDefault="00F1219F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1.7 При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проведении аттестации работников объективно оцениваются: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■ 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результаты научной деятельности работников и (или) результаты деятельности возглавляемых ими подразделений (научных групп) в динамике за период, предшествующий аттестации, в том числе достигнутые работниками количественные показатели результативности труда;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■ 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личный вклад работников в развитие науки, решение научных проблем в соответствующей области знаний и влияние такого вклада на результативность и развитие организации;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■ 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повышение личного профессионального уровня и (или) профессионального уровня научных работников возглавляемых работниками подразделений (научных групп).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8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целях проведения аттестации для каждого научного работника </w:t>
      </w:r>
      <w:r w:rsidR="0059769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АлтГТУ 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определяет основные задачи, а также на основании примерного перечня количественных показателей результативности труда (приложение к настоящему Порядку) устанавливает индивидуальный перечень количественных показателей результативности труда, применяемый в целях проведения аттестации.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Значения соответствующих количественных показателей результативности труда у</w:t>
      </w:r>
      <w:r w:rsidR="0059769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станавливаются АлтГТУ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не позднее чем за два года до проведения очередной аттестации, с учетом значений, достигнутых референтной группой, в которую входит организация в соответствии с Правилами оценки и мониторинга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назначения, утвержденными постановлением Правительства Российской Федерации от 8 апреля 2009 г. N 312</w:t>
      </w:r>
      <w:r w:rsidR="0059769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Для каждого из видов показателей результативности труда </w:t>
      </w:r>
      <w:r w:rsidR="0059769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АлтГТУ 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вправе определить критерии качества результатов.</w:t>
      </w:r>
    </w:p>
    <w:p w:rsidR="005252AE" w:rsidRPr="005252AE" w:rsidRDefault="00F64C83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АлтГТУ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соответствии с усло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виями трудового договора обязан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ознакомить научного работника с установленным для него индивидуальным перечнем количественных показателей результативности труда и критериями качества результатов.</w:t>
      </w:r>
    </w:p>
    <w:p w:rsidR="005252AE" w:rsidRPr="005252AE" w:rsidRDefault="005252AE" w:rsidP="005925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Количественные показатели результативности труда могут быть достигнуты лично научным работником, либо возглавляемым им подразделением (научной группой).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9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Аттестация проводится путем количественной и качественной оценки результативности труда работников на основе </w:t>
      </w:r>
      <w:r w:rsidR="007666F3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сведений,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содержащихся в информационной базе сведений о результатах трудовой деятельности работников (далее соответственно - сведения о результатах, информационная база), которая ве</w:t>
      </w:r>
      <w:r w:rsidR="00F64C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дется в соответствии с пунктом 1.10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настоящего Порядка. При проведении такой оценки учитываются личные результаты и (или) личный вклад работника и (или) вклад возглавляемого работником подразделения (научной группы) по следующим направлениям: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а) формирование новых целей, направлений и тематик научной, научно-технической, иннова</w:t>
      </w:r>
      <w:r w:rsidR="00F64C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ционной деятельности АлтГТУ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б) соответствие количественных и качественных показателей результативности труда работника целям и задачам организации, ожидаемому вкладу работника в результативность организации с учетом эквивалентных показателей организаций референтной груп</w:t>
      </w:r>
      <w:r w:rsidR="00F64C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пы, в которую входит АлтГТУ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;</w:t>
      </w:r>
    </w:p>
    <w:p w:rsidR="005252AE" w:rsidRPr="005252AE" w:rsidRDefault="005252AE" w:rsidP="005925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в) количественные и качественные показатели результативности труда работника, полученные им, в том числе возникающие в ходе выполнения основных научных, научно-</w:t>
      </w:r>
      <w:r w:rsidR="00F64C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технических проектов АлтГТУ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10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 целях п</w:t>
      </w:r>
      <w:r w:rsidR="00F64C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роведения аттестации АлтГТУ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ведет информационную базу, порядок ведения которой и состав содержащихся в ней све</w:t>
      </w:r>
      <w:r w:rsidR="00F64C8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дений определяются АлтГТУ 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самостоятельно с учетом требований законодательства Российской Федерации о защите персональных данных и законодательства Российской Федерации о государственной и иной охраняемой законом тайне.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Сведения о результатах вносятся в информационную базу </w:t>
      </w:r>
      <w:r w:rsidR="00F71FF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уполномоченным 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 xml:space="preserve">работником </w:t>
      </w:r>
      <w:r w:rsidR="00F71FF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научного управления АлтГТУ 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 (или) непосредственно самим работником по мере необходимости, в том числе при получении новых результатов.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Сведения о результатах </w:t>
      </w:r>
      <w:r w:rsidR="00587862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могут быть получены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из государственных информационных и других систем с учетом требований законодательства Российской Федерации о защите персональных данных и законодательства Российской Федерации о государственной и иной охраняемой законом тайне.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целях контроля полноты и достоверности сведений о результатах, содержащиеся в информационной базе, указанные сведения должны быть открыты и доступны работнику.</w:t>
      </w:r>
    </w:p>
    <w:p w:rsidR="005252AE" w:rsidRPr="005252AE" w:rsidRDefault="005252AE" w:rsidP="005925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Проверку полноты и достоверности сведений, содержащихся в информационной базе, осуществляет сам работник, который при обнаружении неактуальных сведений о себе вправе обратиться в организацию с просьбой об устранении неточностей и (или) внести изменения самостоятельно. Указанную проверку, а при необходимости корректировку сведений, содержащихся в информационной базе, работник обеспечивает в течение 20 календарных дней со дня оповещения его о проведении аттестации.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Для про</w:t>
      </w:r>
      <w:r w:rsidR="00504B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ведения аттестации в АлтГТУ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создается аттестационная комиссия. Состав аттестационной комиссии формируется с учетом необходимости исключения возможности конфликта интересов, который мог бы повлиять на принимаемые аттестационной комиссией решения.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состав аттестационной комиссии в обязательном порядке вкл</w:t>
      </w:r>
      <w:r w:rsidR="00504B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ючаются ректор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</w:t>
      </w:r>
      <w:r w:rsidR="00504B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проректор по НИР, начальник научного управления, 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представители профсоюзной организации, некоммерческих организаций, являющихся получателями и (или) заинтересованными в рез</w:t>
      </w:r>
      <w:r w:rsidR="00504B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ультатах (продукции) АлтГТУ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а также ведущие ученые, приглашенные из других организаций, осуществляющих научную, научно-техническую, инновационную деятельность сходного профиля.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Председателем аттестационной комиссии я</w:t>
      </w:r>
      <w:r w:rsidR="00504B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вляется ректор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случае временного отсутствия (болезни, отпуска, командировки и других уважительных причин) председателя аттестационной комиссии его полномочия осуществляет заместитель председателя аттестационной комиссии</w:t>
      </w:r>
      <w:r w:rsidR="00D72C3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проректор по НИР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Функции секретаря комиссии исполняет</w:t>
      </w:r>
      <w:r w:rsidR="00D72C3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уполномоченный работник</w:t>
      </w:r>
      <w:r w:rsidR="00D72C3D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="00D72C3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научного управления АлтГТУ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, обеспечивающий внесение сведений о результатах в информационную базу в соответствии с пунктом </w:t>
      </w:r>
      <w:r w:rsidR="00504B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1.10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настоящего Порядка.</w:t>
      </w:r>
    </w:p>
    <w:p w:rsidR="005252AE" w:rsidRPr="005252AE" w:rsidRDefault="005252AE" w:rsidP="005925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Положение об аттестационной комиссии, ее состав</w:t>
      </w:r>
      <w:r w:rsidR="00504BE7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порядок работы определяются АлтГТУ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размещаются на официальном сайте организации в информационно-телекоммуникационной сети "Интернет".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12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Уполномоченный работник </w:t>
      </w:r>
      <w:r w:rsidR="0070735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(эксперт) 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организации при проведении аттестации проводит сопоставление достигнутых количественных показателей результативности труда количественным показателям результативности труда, установленным для работника в индивидуальном перечне согласно пункту</w:t>
      </w:r>
      <w:r w:rsidR="0070735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1.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7 настоящего Порядка.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 случае, если при сопоставлении установлено достижение (превышение) запланированных количественных показателей результативности труда, работник считается аттестованным.</w:t>
      </w:r>
    </w:p>
    <w:p w:rsidR="005252AE" w:rsidRPr="005252AE" w:rsidRDefault="005252AE" w:rsidP="005925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В противном случае на заседании аттестационной комиссии рассматриваются </w:t>
      </w: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lastRenderedPageBreak/>
        <w:t>количественные и качественные показатели в соответствии с направлениями деятельности организации при необходимости при личном участии работника.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13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Аттестационной комиссией принимается одно из следующих решений: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а) соответствует занимаемой должности (указывается должность научного работника);</w:t>
      </w:r>
    </w:p>
    <w:p w:rsidR="005252AE" w:rsidRPr="005252AE" w:rsidRDefault="005252AE" w:rsidP="005925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б) не соответствует занимаемой должности (указывается должность научного работника и причины несоответствия).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14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Решение аттестационной комиссии принимается большинством голосов присутствующих на заседании членов аттестационной комиссии и оформляется протоколом.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 аттестации работника, являющегося членом аттестационной комиссии, решение аттестационной комиссии принимается в его отсутствие в общем порядке.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Заседание аттестационной комиссии считается правомочным, если на нем присутствуют не менее двух третей ее членов.</w:t>
      </w:r>
    </w:p>
    <w:p w:rsidR="005252AE" w:rsidRPr="005252AE" w:rsidRDefault="005252AE" w:rsidP="005925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 равенстве голосов окончательное решение принимает председательствующий на аттестационной комиссии.</w:t>
      </w:r>
    </w:p>
    <w:p w:rsidR="00147B94" w:rsidRPr="005252AE" w:rsidRDefault="00592575" w:rsidP="00147B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15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Выписка из протокола заседания аттестационной комиссии, содержащая сведения о фамилии, имени, отчестве (при наличии) работника, наименовании его должности, дате заседания аттестационной комиссии и результате голосования, принятом аттестационной комиссией решении в течение 10 календарных дней с момента принятия решения направляется рабо</w:t>
      </w:r>
      <w:r w:rsidR="00171F3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тнику и размещается </w:t>
      </w:r>
      <w:r w:rsidR="00C7577B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уполномоченным </w:t>
      </w:r>
      <w:r w:rsidR="00C7577B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работником </w:t>
      </w:r>
      <w:r w:rsidR="00C7577B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научного управления АлтГТУ в 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единой информационной системе по адресу </w:t>
      </w:r>
      <w:r w:rsidR="00147B9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                            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"ученые-исследователи.рф".</w:t>
      </w:r>
    </w:p>
    <w:p w:rsidR="005252AE" w:rsidRPr="005252AE" w:rsidRDefault="00592575" w:rsidP="005925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16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Материалы аттестации работников передаются аттестационной комиссией работодателю не позднее 5 рабочих дней со дня проведения заседания аттестационной комиссии для организации хранения и принятия решений в соответствии с Трудовым кодексом Российской Федерации.</w:t>
      </w:r>
    </w:p>
    <w:p w:rsidR="005252AE" w:rsidRPr="005252AE" w:rsidRDefault="00592575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17</w:t>
      </w:r>
      <w:r w:rsidR="005252AE" w:rsidRPr="005252A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Работник вправе обжаловать результаты аттестации в соответствии с законодательством Российской Федерации.</w:t>
      </w: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Pr="005252AE" w:rsidRDefault="005252AE" w:rsidP="005252A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Default="005252AE" w:rsidP="00854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Default="005252AE" w:rsidP="00854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Default="005252AE" w:rsidP="00854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Default="005252AE" w:rsidP="00854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Default="005252AE" w:rsidP="00854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Default="005252AE" w:rsidP="00854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5252AE" w:rsidRDefault="005252AE" w:rsidP="008549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549C7">
        <w:rPr>
          <w:rFonts w:eastAsia="Times New Roman" w:cs="Times New Roman"/>
          <w:b/>
          <w:bCs/>
          <w:sz w:val="24"/>
          <w:szCs w:val="24"/>
          <w:lang w:eastAsia="ru-RU"/>
        </w:rPr>
        <w:t>Приложение А</w:t>
      </w:r>
    </w:p>
    <w:p w:rsidR="00C30F58" w:rsidRPr="00C30F58" w:rsidRDefault="00C30F58" w:rsidP="00C30F58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Pr="00C30F58" w:rsidRDefault="00C30F58" w:rsidP="00C30F58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30F58">
        <w:rPr>
          <w:rFonts w:eastAsia="Times New Roman" w:cs="Times New Roman"/>
          <w:sz w:val="24"/>
          <w:szCs w:val="24"/>
          <w:lang w:eastAsia="ru-RU"/>
        </w:rPr>
        <w:t>ПРИМЕРНЫЙ ПЕРЕЧЕНЬ</w:t>
      </w:r>
    </w:p>
    <w:p w:rsidR="00C30F58" w:rsidRPr="00C30F58" w:rsidRDefault="00C30F58" w:rsidP="00C30F58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30F58">
        <w:rPr>
          <w:rFonts w:eastAsia="Times New Roman" w:cs="Times New Roman"/>
          <w:sz w:val="24"/>
          <w:szCs w:val="24"/>
          <w:lang w:eastAsia="ru-RU"/>
        </w:rPr>
        <w:t>КОЛИЧЕСТВЕННЫХ ПОКАЗАТЕЛЕЙ РЕЗУЛЬТАТИВНОСТИ ТРУДА</w:t>
      </w:r>
    </w:p>
    <w:p w:rsidR="00C30F58" w:rsidRPr="00C30F58" w:rsidRDefault="00C30F58" w:rsidP="00C30F58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30F58">
        <w:rPr>
          <w:rFonts w:eastAsia="Times New Roman" w:cs="Times New Roman"/>
          <w:sz w:val="24"/>
          <w:szCs w:val="24"/>
          <w:lang w:eastAsia="ru-RU"/>
        </w:rPr>
        <w:t>НАУЧНЫХ РАБОТНИКОВ</w:t>
      </w:r>
    </w:p>
    <w:p w:rsidR="00C30F58" w:rsidRPr="00C30F58" w:rsidRDefault="00567A87" w:rsidP="00C30F58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0"/>
        <w:gridCol w:w="3151"/>
        <w:gridCol w:w="1262"/>
        <w:gridCol w:w="4497"/>
      </w:tblGrid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N</w:t>
            </w:r>
          </w:p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Количественный показатель результативности труда научных работников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Число публикаций работника,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импакт-фактор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опубликованных научных произведений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работника.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комплектов выпущенной конструкторской и технологической документации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Указываются все виды документов и (или) их комплекты, соответствующие международным, национальным, региональным стандартам, а также стандартам организаций, являющихся получателями результатов научно-исследовательских, опытно-конструкторских и технологических работ организации. Критерием качества является использование указанных документов и (или) их комплектов в процессе производства, выполнения работ или оказания услуг.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экспертиз с выдачей соответствующих экспертных заключений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Учитываются экспертизы, выполненные по заказу органов государственной власти, органов местного самоуправления и организаций.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выпуска научных журналов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Указывается число выпусков научных журналов, в том числе в консорциуме с другими организациями, осуществленных при участии (под редакцией) работника, имеющих международный номер периодических изданий ISSN.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постановлением Правительства Российской Федерации от 12 апреля 2013 г. N 327 "О единой государственной информационной системе учета научно-исследовательских, опытно-конструкторских и технологических </w:t>
            </w: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работ гражданского назначения" (Собрание законодательства Российской Федерации, 2013, N 16, ст. 1956; 2014, N 47, ст. 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постановлением Правительства Российской Федерации и от 26 февраля 2002 г. N 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 9, ст. 935; 2011, N 15, ст. 2138; N 37, ст. 5242; 2014, N 21, ст. 2718) и иными нормативными правовыми актами.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работником и (или) при его участии.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лиц, освоивших образовательную программу высшего образования - программу магистратуры, успешно защитивших выпускную квалификационную работу (магистерскую диссертацию)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Учитываются лица, успешно защитившие выпускную квалификационную работу (магистерскую диссертацию) для присвоения квалификации (степени) магистра, которая выполнена под руководством работника.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Численность лиц, освоивших образовательные программы высшего образования - программу подготовки научно-педагогических кадров в аспирантуре (адъюнктуре), защитивших научно-квалификационную работу (диссертацию) на соискание ученой степени кандидата наук, а также программу ассистентуры-стажировки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Учитываются лица, защитившие научно-квалификационную работу (диссертацию) на соискание ученой степени кандидата наук, а также выпускную квалификационную работу по программам ассистентуры-стажировки, которая выполнена под руководством работника.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принятых на постоянную работу в организацию кадров высшей квалификации, участвующих в научных проектах, руководство которыми осуществлял работник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Учитываются научные работники, привлеченные для реализации научных, научно-технических программ и проектов, инновационных проектов, руководство которыми осуществлял работник.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научных конференций с международным участием, в организации которых принял участие работник 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научно-популярных публикаций, подготовленных работником, в том числе материалов, комментариев по актуальным вопросам науки и техники в средствах массовой информации федерального </w:t>
            </w: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уровня 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Учитываются публикации в изданиях, имеющих международные индексы ISBN, ISSN </w:t>
            </w:r>
            <w:r w:rsidR="001C1E24"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учитываются</w:t>
            </w: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Влияние работника на привлечение финансовых ресурсов в организацию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Указывается объем средств, полученных при участии работника, в том числе: на конкурсной основе, как из бюджетных, так и внебюджетных источников; в форме договоров на выполнение научно-исследовательских и опытно-конструкторских работ; от распоряжения полученными ранее результатами интеллектуальной деятельности по договорам лицензирования, отчуждения исключительных прав; 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работника.</w:t>
            </w:r>
          </w:p>
        </w:tc>
      </w:tr>
      <w:tr w:rsidR="00C30F58" w:rsidRPr="00C30F58" w:rsidTr="001802F1">
        <w:tc>
          <w:tcPr>
            <w:tcW w:w="6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61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 работника</w:t>
            </w:r>
          </w:p>
        </w:tc>
        <w:tc>
          <w:tcPr>
            <w:tcW w:w="1275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694" w:type="dxa"/>
          </w:tcPr>
          <w:p w:rsidR="00C30F58" w:rsidRPr="00C30F58" w:rsidRDefault="00C30F58" w:rsidP="00C30F58">
            <w:pPr>
              <w:widowControl w:val="0"/>
              <w:tabs>
                <w:tab w:val="left" w:pos="2355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0F58">
              <w:rPr>
                <w:rFonts w:eastAsia="Times New Roman" w:cs="Times New Roman"/>
                <w:sz w:val="20"/>
                <w:szCs w:val="20"/>
                <w:lang w:eastAsia="ru-RU"/>
              </w:rPr>
              <w:t>Включает стоимость услуг по проведению исследований и разработок, выполняемых сторонними организациями по договорам (услуги центров коллективного пользования научным оборудованием, уникальных научных установок, информационные и аналитические услуги).</w:t>
            </w:r>
          </w:p>
        </w:tc>
      </w:tr>
    </w:tbl>
    <w:p w:rsidR="00C30F58" w:rsidRPr="00C30F58" w:rsidRDefault="00C30F58" w:rsidP="00C30F58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549C7" w:rsidRDefault="008549C7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30F58" w:rsidRDefault="00C30F58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1131D3" w:rsidRPr="008549C7" w:rsidRDefault="001131D3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tabs>
          <w:tab w:val="left" w:pos="2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549C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ЛИСТ ОЗНАКОМЛЕНИЯ РАБОТНИКА (РАБОТНИКОВ) </w:t>
      </w: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13"/>
        <w:gridCol w:w="2296"/>
        <w:gridCol w:w="2061"/>
        <w:gridCol w:w="1852"/>
      </w:tblGrid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И.О. Фамилия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ru-RU"/>
        </w:rPr>
      </w:pP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131D3" w:rsidRDefault="001131D3" w:rsidP="008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131D3" w:rsidRPr="008549C7" w:rsidRDefault="001131D3" w:rsidP="008549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8549C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ЛИСТ РЕГИСТРАЦИИ ИЗМЕНЕНИЙ</w:t>
      </w:r>
    </w:p>
    <w:p w:rsidR="008549C7" w:rsidRPr="008549C7" w:rsidRDefault="008549C7" w:rsidP="00854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n-US" w:eastAsia="ru-RU"/>
        </w:rPr>
      </w:pPr>
    </w:p>
    <w:tbl>
      <w:tblPr>
        <w:tblW w:w="0" w:type="auto"/>
        <w:tblInd w:w="5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44"/>
        <w:gridCol w:w="897"/>
        <w:gridCol w:w="898"/>
        <w:gridCol w:w="1040"/>
        <w:gridCol w:w="1275"/>
        <w:gridCol w:w="1134"/>
        <w:gridCol w:w="912"/>
        <w:gridCol w:w="900"/>
        <w:gridCol w:w="1305"/>
      </w:tblGrid>
      <w:tr w:rsidR="008549C7" w:rsidRPr="008549C7" w:rsidTr="001802F1">
        <w:trPr>
          <w:trHeight w:val="420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Номер</w:t>
            </w:r>
          </w:p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измене</w:t>
            </w:r>
            <w:r w:rsidRPr="008549C7">
              <w:rPr>
                <w:rFonts w:eastAsia="Times New Roman" w:cs="Times New Roman"/>
                <w:sz w:val="20"/>
                <w:szCs w:val="20"/>
                <w:lang w:val="en-US" w:eastAsia="ru-RU"/>
              </w:rPr>
              <w:softHyphen/>
            </w: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Номера листов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Расшиф-ровка подписи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</w:p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Дата введения изменения</w:t>
            </w:r>
          </w:p>
        </w:tc>
      </w:tr>
      <w:tr w:rsidR="008549C7" w:rsidRPr="008549C7" w:rsidTr="001802F1">
        <w:trPr>
          <w:trHeight w:val="420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549C7" w:rsidRPr="008549C7" w:rsidRDefault="008549C7" w:rsidP="008549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заменен</w:t>
            </w:r>
            <w:r w:rsidRPr="008549C7">
              <w:rPr>
                <w:rFonts w:eastAsia="Times New Roman" w:cs="Times New Roman"/>
                <w:sz w:val="20"/>
                <w:szCs w:val="20"/>
                <w:lang w:val="en-US" w:eastAsia="ru-RU"/>
              </w:rPr>
              <w:softHyphen/>
            </w: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ных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hideMark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аннулиро</w:t>
            </w:r>
            <w:r w:rsidRPr="008549C7">
              <w:rPr>
                <w:rFonts w:eastAsia="Times New Roman" w:cs="Times New Roman"/>
                <w:sz w:val="20"/>
                <w:szCs w:val="20"/>
                <w:lang w:val="en-US" w:eastAsia="ru-RU"/>
              </w:rPr>
              <w:softHyphen/>
            </w:r>
            <w:r w:rsidRPr="008549C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ванных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549C7" w:rsidRPr="008549C7" w:rsidRDefault="008549C7" w:rsidP="008549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549C7" w:rsidRPr="008549C7" w:rsidRDefault="008549C7" w:rsidP="008549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549C7" w:rsidRPr="008549C7" w:rsidRDefault="008549C7" w:rsidP="008549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8549C7" w:rsidRPr="008549C7" w:rsidRDefault="008549C7" w:rsidP="008549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9C7" w:rsidRPr="008549C7" w:rsidRDefault="008549C7" w:rsidP="008549C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  <w:tr w:rsidR="008549C7" w:rsidRPr="008549C7" w:rsidTr="001802F1">
        <w:trPr>
          <w:trHeight w:val="1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49C7" w:rsidRPr="008549C7" w:rsidRDefault="008549C7" w:rsidP="008549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8549C7" w:rsidRPr="008549C7" w:rsidRDefault="008549C7" w:rsidP="008549C7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 w:cs="Calibri"/>
          <w:kern w:val="3"/>
          <w:sz w:val="24"/>
          <w:szCs w:val="24"/>
          <w:lang w:eastAsia="zh-CN"/>
        </w:rPr>
      </w:pPr>
    </w:p>
    <w:p w:rsidR="00701480" w:rsidRDefault="00701480"/>
    <w:sectPr w:rsidR="00701480" w:rsidSect="006C3A81">
      <w:headerReference w:type="default" r:id="rId8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94" w:rsidRDefault="00004F94" w:rsidP="00592575">
      <w:pPr>
        <w:spacing w:after="0" w:line="240" w:lineRule="auto"/>
      </w:pPr>
      <w:r>
        <w:separator/>
      </w:r>
    </w:p>
  </w:endnote>
  <w:endnote w:type="continuationSeparator" w:id="0">
    <w:p w:rsidR="00004F94" w:rsidRDefault="00004F94" w:rsidP="0059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94" w:rsidRDefault="00004F94" w:rsidP="00592575">
      <w:pPr>
        <w:spacing w:after="0" w:line="240" w:lineRule="auto"/>
      </w:pPr>
      <w:r>
        <w:separator/>
      </w:r>
    </w:p>
  </w:footnote>
  <w:footnote w:type="continuationSeparator" w:id="0">
    <w:p w:rsidR="00004F94" w:rsidRDefault="00004F94" w:rsidP="0059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2" w:type="dxa"/>
      <w:tblInd w:w="-12" w:type="dxa"/>
      <w:tblLayout w:type="fixed"/>
      <w:tblLook w:val="0000" w:firstRow="0" w:lastRow="0" w:firstColumn="0" w:lastColumn="0" w:noHBand="0" w:noVBand="0"/>
    </w:tblPr>
    <w:tblGrid>
      <w:gridCol w:w="1548"/>
      <w:gridCol w:w="6085"/>
      <w:gridCol w:w="2139"/>
    </w:tblGrid>
    <w:tr w:rsidR="00FD3E52" w:rsidTr="001069A6">
      <w:trPr>
        <w:trHeight w:val="699"/>
      </w:trPr>
      <w:tc>
        <w:tcPr>
          <w:tcW w:w="154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D3E52" w:rsidRDefault="008549C7">
          <w:pPr>
            <w:tabs>
              <w:tab w:val="center" w:pos="4153"/>
              <w:tab w:val="right" w:pos="8306"/>
            </w:tabs>
            <w:overflowPunct w:val="0"/>
            <w:autoSpaceDE w:val="0"/>
            <w:snapToGrid w:val="0"/>
            <w:spacing w:after="0" w:line="240" w:lineRule="auto"/>
            <w:jc w:val="center"/>
            <w:textAlignment w:val="baseline"/>
            <w:rPr>
              <w:rFonts w:eastAsia="Journal"/>
              <w:i/>
              <w:color w:val="000000"/>
              <w:sz w:val="24"/>
              <w:szCs w:val="24"/>
            </w:rPr>
          </w:pPr>
          <w:r>
            <w:rPr>
              <w:rFonts w:eastAsia="Journal"/>
              <w:b/>
              <w:noProof/>
              <w:spacing w:val="-4"/>
              <w:sz w:val="20"/>
              <w:szCs w:val="20"/>
              <w:lang w:eastAsia="ru-RU"/>
            </w:rPr>
            <w:drawing>
              <wp:inline distT="0" distB="0" distL="0" distR="0" wp14:anchorId="38B3F051" wp14:editId="6A171A9B">
                <wp:extent cx="809625" cy="628650"/>
                <wp:effectExtent l="0" t="0" r="9525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D3E52" w:rsidRDefault="00BF7DF8">
          <w:pPr>
            <w:tabs>
              <w:tab w:val="center" w:pos="4153"/>
              <w:tab w:val="right" w:pos="8306"/>
            </w:tabs>
            <w:overflowPunct w:val="0"/>
            <w:autoSpaceDE w:val="0"/>
            <w:spacing w:after="0" w:line="240" w:lineRule="auto"/>
            <w:jc w:val="center"/>
            <w:textAlignment w:val="baseline"/>
            <w:rPr>
              <w:rFonts w:eastAsia="Journal"/>
              <w:i/>
              <w:color w:val="000000"/>
              <w:sz w:val="24"/>
              <w:szCs w:val="24"/>
            </w:rPr>
          </w:pPr>
          <w:r>
            <w:rPr>
              <w:rFonts w:eastAsia="Journal"/>
              <w:i/>
              <w:color w:val="000000"/>
              <w:sz w:val="24"/>
              <w:szCs w:val="24"/>
            </w:rPr>
            <w:t>СИСТЕМА    КАЧЕСТВА</w:t>
          </w:r>
        </w:p>
        <w:p w:rsidR="00592575" w:rsidRPr="004A3460" w:rsidRDefault="00592575" w:rsidP="0059257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="Times New Roman"/>
              <w:b/>
              <w:bCs/>
              <w:color w:val="000000"/>
              <w:sz w:val="24"/>
              <w:szCs w:val="24"/>
            </w:rPr>
          </w:pPr>
          <w:r w:rsidRPr="004A3460">
            <w:rPr>
              <w:rFonts w:cs="Times New Roman"/>
              <w:b/>
              <w:bCs/>
              <w:color w:val="000000"/>
              <w:sz w:val="24"/>
              <w:szCs w:val="24"/>
            </w:rPr>
            <w:t xml:space="preserve">О ПОРЯДКЕ  ПРОВЕДЕНИЯ АТТЕСТАЦИИ </w:t>
          </w:r>
        </w:p>
        <w:p w:rsidR="00FD3E52" w:rsidRPr="00C30DBF" w:rsidRDefault="00592575" w:rsidP="00592575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eastAsia="Journal" w:cs="Times New Roman"/>
              <w:b/>
              <w:bCs/>
              <w:sz w:val="20"/>
              <w:szCs w:val="20"/>
            </w:rPr>
          </w:pPr>
          <w:r w:rsidRPr="004A3460">
            <w:rPr>
              <w:rFonts w:cs="Times New Roman"/>
              <w:b/>
              <w:bCs/>
              <w:color w:val="000000"/>
              <w:sz w:val="24"/>
              <w:szCs w:val="24"/>
            </w:rPr>
            <w:t>НАУЧНЫХ РАБОТНИКОВ</w:t>
          </w:r>
        </w:p>
      </w:tc>
      <w:tc>
        <w:tcPr>
          <w:tcW w:w="21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D3E52" w:rsidRDefault="00004F94">
          <w:pPr>
            <w:tabs>
              <w:tab w:val="center" w:pos="4153"/>
              <w:tab w:val="right" w:pos="8306"/>
            </w:tabs>
            <w:overflowPunct w:val="0"/>
            <w:autoSpaceDE w:val="0"/>
            <w:snapToGrid w:val="0"/>
            <w:spacing w:after="0" w:line="240" w:lineRule="auto"/>
            <w:jc w:val="center"/>
            <w:textAlignment w:val="baseline"/>
            <w:rPr>
              <w:rFonts w:eastAsia="Journal"/>
              <w:sz w:val="18"/>
              <w:szCs w:val="20"/>
            </w:rPr>
          </w:pPr>
        </w:p>
        <w:p w:rsidR="00FD3E52" w:rsidRPr="008B3472" w:rsidRDefault="00FD534E" w:rsidP="00FD3E52">
          <w:pPr>
            <w:spacing w:after="0" w:line="240" w:lineRule="auto"/>
            <w:jc w:val="center"/>
            <w:rPr>
              <w:rFonts w:eastAsia="Journal"/>
              <w:b/>
              <w:sz w:val="20"/>
              <w:szCs w:val="20"/>
            </w:rPr>
          </w:pPr>
          <w:r>
            <w:rPr>
              <w:rFonts w:eastAsia="Journal"/>
              <w:b/>
              <w:bCs/>
              <w:sz w:val="20"/>
              <w:szCs w:val="20"/>
            </w:rPr>
            <w:t>СК ОПД 01- 99</w:t>
          </w:r>
          <w:r w:rsidR="00BF7DF8">
            <w:rPr>
              <w:rFonts w:eastAsia="Journal"/>
              <w:b/>
              <w:bCs/>
              <w:sz w:val="20"/>
              <w:szCs w:val="20"/>
            </w:rPr>
            <w:t>- 2016</w:t>
          </w:r>
        </w:p>
      </w:tc>
    </w:tr>
    <w:tr w:rsidR="00FD3E52" w:rsidTr="001069A6">
      <w:trPr>
        <w:trHeight w:val="283"/>
      </w:trPr>
      <w:tc>
        <w:tcPr>
          <w:tcW w:w="154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D3E52" w:rsidRDefault="00004F94">
          <w:pPr>
            <w:tabs>
              <w:tab w:val="center" w:pos="4153"/>
              <w:tab w:val="right" w:pos="8306"/>
            </w:tabs>
            <w:overflowPunct w:val="0"/>
            <w:autoSpaceDE w:val="0"/>
            <w:snapToGrid w:val="0"/>
            <w:spacing w:after="0" w:line="240" w:lineRule="auto"/>
            <w:textAlignment w:val="baseline"/>
            <w:rPr>
              <w:rFonts w:eastAsia="Journal"/>
              <w:b/>
              <w:sz w:val="20"/>
              <w:szCs w:val="20"/>
            </w:rPr>
          </w:pPr>
        </w:p>
      </w:tc>
      <w:tc>
        <w:tcPr>
          <w:tcW w:w="60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FD3E52" w:rsidRDefault="00004F94">
          <w:pPr>
            <w:snapToGrid w:val="0"/>
            <w:spacing w:after="0" w:line="240" w:lineRule="auto"/>
            <w:jc w:val="center"/>
            <w:rPr>
              <w:rFonts w:eastAsia="Journal"/>
              <w:sz w:val="20"/>
              <w:szCs w:val="20"/>
            </w:rPr>
          </w:pPr>
        </w:p>
      </w:tc>
      <w:tc>
        <w:tcPr>
          <w:tcW w:w="21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D3E52" w:rsidRDefault="00BF7DF8">
          <w:pPr>
            <w:tabs>
              <w:tab w:val="center" w:pos="4153"/>
              <w:tab w:val="right" w:pos="8306"/>
            </w:tabs>
            <w:overflowPunct w:val="0"/>
            <w:autoSpaceDE w:val="0"/>
            <w:snapToGrid w:val="0"/>
            <w:spacing w:after="0" w:line="240" w:lineRule="auto"/>
            <w:jc w:val="center"/>
            <w:textAlignment w:val="baseline"/>
            <w:rPr>
              <w:rFonts w:eastAsia="Journal"/>
              <w:sz w:val="20"/>
              <w:szCs w:val="20"/>
            </w:rPr>
          </w:pPr>
          <w:r>
            <w:rPr>
              <w:rFonts w:eastAsia="Journal"/>
              <w:sz w:val="20"/>
              <w:szCs w:val="20"/>
            </w:rPr>
            <w:t>с.</w:t>
          </w:r>
          <w:r>
            <w:rPr>
              <w:rFonts w:eastAsia="Journal"/>
              <w:color w:val="FFFF00"/>
              <w:sz w:val="20"/>
              <w:szCs w:val="20"/>
            </w:rPr>
            <w:t xml:space="preserve">  </w:t>
          </w:r>
          <w:r>
            <w:rPr>
              <w:rFonts w:eastAsia="Journal"/>
              <w:sz w:val="20"/>
              <w:szCs w:val="20"/>
            </w:rPr>
            <w:fldChar w:fldCharType="begin"/>
          </w:r>
          <w:r>
            <w:rPr>
              <w:rFonts w:eastAsia="Journal"/>
              <w:sz w:val="20"/>
              <w:szCs w:val="20"/>
            </w:rPr>
            <w:instrText xml:space="preserve"> PAGE </w:instrText>
          </w:r>
          <w:r>
            <w:rPr>
              <w:rFonts w:eastAsia="Journal"/>
              <w:sz w:val="20"/>
              <w:szCs w:val="20"/>
            </w:rPr>
            <w:fldChar w:fldCharType="separate"/>
          </w:r>
          <w:r w:rsidR="005C3149">
            <w:rPr>
              <w:rFonts w:eastAsia="Journal"/>
              <w:noProof/>
              <w:sz w:val="20"/>
              <w:szCs w:val="20"/>
            </w:rPr>
            <w:t>2</w:t>
          </w:r>
          <w:r>
            <w:rPr>
              <w:rFonts w:eastAsia="Journal"/>
              <w:sz w:val="20"/>
              <w:szCs w:val="20"/>
            </w:rPr>
            <w:fldChar w:fldCharType="end"/>
          </w:r>
          <w:r w:rsidR="001131D3">
            <w:rPr>
              <w:rFonts w:eastAsia="Journal"/>
              <w:sz w:val="20"/>
              <w:szCs w:val="20"/>
            </w:rPr>
            <w:t xml:space="preserve">   из   10</w:t>
          </w:r>
        </w:p>
      </w:tc>
    </w:tr>
  </w:tbl>
  <w:p w:rsidR="00FD3E52" w:rsidRDefault="00004F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F5AEC"/>
    <w:multiLevelType w:val="hybridMultilevel"/>
    <w:tmpl w:val="AFF4B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60563"/>
    <w:multiLevelType w:val="hybridMultilevel"/>
    <w:tmpl w:val="C148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5EF7"/>
    <w:multiLevelType w:val="hybridMultilevel"/>
    <w:tmpl w:val="97A6671C"/>
    <w:lvl w:ilvl="0" w:tplc="30AEE5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1B79FF"/>
    <w:multiLevelType w:val="hybridMultilevel"/>
    <w:tmpl w:val="0FC41E0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764F0FAB"/>
    <w:multiLevelType w:val="hybridMultilevel"/>
    <w:tmpl w:val="84788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C7"/>
    <w:rsid w:val="00004F94"/>
    <w:rsid w:val="00007B9F"/>
    <w:rsid w:val="00022B6E"/>
    <w:rsid w:val="00027CE2"/>
    <w:rsid w:val="00046826"/>
    <w:rsid w:val="00046D8C"/>
    <w:rsid w:val="00076EA3"/>
    <w:rsid w:val="0007735A"/>
    <w:rsid w:val="00080043"/>
    <w:rsid w:val="000821AD"/>
    <w:rsid w:val="00090724"/>
    <w:rsid w:val="000925CD"/>
    <w:rsid w:val="00097609"/>
    <w:rsid w:val="000A5DFF"/>
    <w:rsid w:val="000B0005"/>
    <w:rsid w:val="000B6633"/>
    <w:rsid w:val="000B7A90"/>
    <w:rsid w:val="000C54F2"/>
    <w:rsid w:val="000D1B15"/>
    <w:rsid w:val="000D1C92"/>
    <w:rsid w:val="000D5993"/>
    <w:rsid w:val="000D6280"/>
    <w:rsid w:val="000E7132"/>
    <w:rsid w:val="00105921"/>
    <w:rsid w:val="00106435"/>
    <w:rsid w:val="00110FB5"/>
    <w:rsid w:val="001131D3"/>
    <w:rsid w:val="00123618"/>
    <w:rsid w:val="001256DD"/>
    <w:rsid w:val="00131DDB"/>
    <w:rsid w:val="001324C3"/>
    <w:rsid w:val="00135E6E"/>
    <w:rsid w:val="001422A2"/>
    <w:rsid w:val="00147B94"/>
    <w:rsid w:val="001510E9"/>
    <w:rsid w:val="0015238A"/>
    <w:rsid w:val="001535BE"/>
    <w:rsid w:val="0015695B"/>
    <w:rsid w:val="001576E7"/>
    <w:rsid w:val="00157703"/>
    <w:rsid w:val="00162342"/>
    <w:rsid w:val="00171F38"/>
    <w:rsid w:val="001832E8"/>
    <w:rsid w:val="00192995"/>
    <w:rsid w:val="001934BA"/>
    <w:rsid w:val="00195C3A"/>
    <w:rsid w:val="00196D92"/>
    <w:rsid w:val="001972F4"/>
    <w:rsid w:val="001A1E20"/>
    <w:rsid w:val="001A2D28"/>
    <w:rsid w:val="001A79E7"/>
    <w:rsid w:val="001B2A67"/>
    <w:rsid w:val="001C1E24"/>
    <w:rsid w:val="001D31CD"/>
    <w:rsid w:val="001E7748"/>
    <w:rsid w:val="001E7A36"/>
    <w:rsid w:val="0020558A"/>
    <w:rsid w:val="00211210"/>
    <w:rsid w:val="00213C6A"/>
    <w:rsid w:val="00226F68"/>
    <w:rsid w:val="002270AD"/>
    <w:rsid w:val="00231F1C"/>
    <w:rsid w:val="0023636A"/>
    <w:rsid w:val="00236F8E"/>
    <w:rsid w:val="00240179"/>
    <w:rsid w:val="00241959"/>
    <w:rsid w:val="00241E90"/>
    <w:rsid w:val="0024293D"/>
    <w:rsid w:val="00243DFB"/>
    <w:rsid w:val="00254217"/>
    <w:rsid w:val="00263168"/>
    <w:rsid w:val="00271672"/>
    <w:rsid w:val="00280256"/>
    <w:rsid w:val="002842B3"/>
    <w:rsid w:val="002872D9"/>
    <w:rsid w:val="002879B3"/>
    <w:rsid w:val="002944D2"/>
    <w:rsid w:val="0029460B"/>
    <w:rsid w:val="002A1F9A"/>
    <w:rsid w:val="002A5676"/>
    <w:rsid w:val="002C05DE"/>
    <w:rsid w:val="002C30BF"/>
    <w:rsid w:val="002C31A5"/>
    <w:rsid w:val="002E27F5"/>
    <w:rsid w:val="002E2805"/>
    <w:rsid w:val="002E287C"/>
    <w:rsid w:val="002E5D16"/>
    <w:rsid w:val="002F336C"/>
    <w:rsid w:val="002F4969"/>
    <w:rsid w:val="00302B15"/>
    <w:rsid w:val="00302BAE"/>
    <w:rsid w:val="00307AD8"/>
    <w:rsid w:val="003100C3"/>
    <w:rsid w:val="003115DF"/>
    <w:rsid w:val="00311E43"/>
    <w:rsid w:val="00312A60"/>
    <w:rsid w:val="00322E52"/>
    <w:rsid w:val="003261F3"/>
    <w:rsid w:val="00332550"/>
    <w:rsid w:val="003377E0"/>
    <w:rsid w:val="003809BD"/>
    <w:rsid w:val="00385106"/>
    <w:rsid w:val="00391FEA"/>
    <w:rsid w:val="00392298"/>
    <w:rsid w:val="00395E37"/>
    <w:rsid w:val="00395EDD"/>
    <w:rsid w:val="003A1F31"/>
    <w:rsid w:val="003B1121"/>
    <w:rsid w:val="003B15C4"/>
    <w:rsid w:val="003B4B7F"/>
    <w:rsid w:val="003C20A3"/>
    <w:rsid w:val="003C4834"/>
    <w:rsid w:val="003D2411"/>
    <w:rsid w:val="003D289D"/>
    <w:rsid w:val="003D64F1"/>
    <w:rsid w:val="003D7627"/>
    <w:rsid w:val="003F101E"/>
    <w:rsid w:val="003F3322"/>
    <w:rsid w:val="0040564E"/>
    <w:rsid w:val="00405C74"/>
    <w:rsid w:val="00413947"/>
    <w:rsid w:val="00417FF4"/>
    <w:rsid w:val="00420D45"/>
    <w:rsid w:val="00430656"/>
    <w:rsid w:val="0043238C"/>
    <w:rsid w:val="00445624"/>
    <w:rsid w:val="004456E3"/>
    <w:rsid w:val="0044782F"/>
    <w:rsid w:val="00447DB9"/>
    <w:rsid w:val="00457173"/>
    <w:rsid w:val="00457721"/>
    <w:rsid w:val="00460A4C"/>
    <w:rsid w:val="004736C1"/>
    <w:rsid w:val="0047507A"/>
    <w:rsid w:val="0047711F"/>
    <w:rsid w:val="0048008E"/>
    <w:rsid w:val="00481102"/>
    <w:rsid w:val="00482A6B"/>
    <w:rsid w:val="00490B5A"/>
    <w:rsid w:val="00494823"/>
    <w:rsid w:val="004A3460"/>
    <w:rsid w:val="004A54B4"/>
    <w:rsid w:val="004B2057"/>
    <w:rsid w:val="004C33FC"/>
    <w:rsid w:val="004C5247"/>
    <w:rsid w:val="004E1659"/>
    <w:rsid w:val="004E57E6"/>
    <w:rsid w:val="004E6C32"/>
    <w:rsid w:val="004F1348"/>
    <w:rsid w:val="004F38BE"/>
    <w:rsid w:val="004F47EA"/>
    <w:rsid w:val="00504BE7"/>
    <w:rsid w:val="005077D0"/>
    <w:rsid w:val="005223C2"/>
    <w:rsid w:val="00522FCD"/>
    <w:rsid w:val="005252AE"/>
    <w:rsid w:val="00536866"/>
    <w:rsid w:val="00544339"/>
    <w:rsid w:val="00547F09"/>
    <w:rsid w:val="00552E4C"/>
    <w:rsid w:val="005539E3"/>
    <w:rsid w:val="00555546"/>
    <w:rsid w:val="005565C3"/>
    <w:rsid w:val="005565E0"/>
    <w:rsid w:val="00557E08"/>
    <w:rsid w:val="0056488E"/>
    <w:rsid w:val="00567A87"/>
    <w:rsid w:val="00574F73"/>
    <w:rsid w:val="005817C8"/>
    <w:rsid w:val="00582B4C"/>
    <w:rsid w:val="005832BE"/>
    <w:rsid w:val="00583D1A"/>
    <w:rsid w:val="005876A2"/>
    <w:rsid w:val="00587862"/>
    <w:rsid w:val="00592575"/>
    <w:rsid w:val="005937E2"/>
    <w:rsid w:val="005952D5"/>
    <w:rsid w:val="00596960"/>
    <w:rsid w:val="00597690"/>
    <w:rsid w:val="005A2BD2"/>
    <w:rsid w:val="005B5C72"/>
    <w:rsid w:val="005B5D2F"/>
    <w:rsid w:val="005C3149"/>
    <w:rsid w:val="005D19EE"/>
    <w:rsid w:val="005D44D1"/>
    <w:rsid w:val="005D4E65"/>
    <w:rsid w:val="005D7430"/>
    <w:rsid w:val="005D7AA6"/>
    <w:rsid w:val="006013A3"/>
    <w:rsid w:val="00602FDC"/>
    <w:rsid w:val="00603249"/>
    <w:rsid w:val="00607BBC"/>
    <w:rsid w:val="00610DF4"/>
    <w:rsid w:val="00615375"/>
    <w:rsid w:val="00616E32"/>
    <w:rsid w:val="00623294"/>
    <w:rsid w:val="00623687"/>
    <w:rsid w:val="00625C50"/>
    <w:rsid w:val="006270F8"/>
    <w:rsid w:val="00627DD0"/>
    <w:rsid w:val="0063018B"/>
    <w:rsid w:val="00637B1F"/>
    <w:rsid w:val="0064105F"/>
    <w:rsid w:val="00652B1F"/>
    <w:rsid w:val="0065631F"/>
    <w:rsid w:val="006568B2"/>
    <w:rsid w:val="00662B2F"/>
    <w:rsid w:val="00675512"/>
    <w:rsid w:val="00675DE8"/>
    <w:rsid w:val="0068410E"/>
    <w:rsid w:val="0068549C"/>
    <w:rsid w:val="006854B2"/>
    <w:rsid w:val="00686F2E"/>
    <w:rsid w:val="0069401D"/>
    <w:rsid w:val="006A1943"/>
    <w:rsid w:val="006A628E"/>
    <w:rsid w:val="006B0443"/>
    <w:rsid w:val="006B3BE5"/>
    <w:rsid w:val="006C2189"/>
    <w:rsid w:val="006C2B77"/>
    <w:rsid w:val="006C7F48"/>
    <w:rsid w:val="006E3AFC"/>
    <w:rsid w:val="006E47A9"/>
    <w:rsid w:val="00701480"/>
    <w:rsid w:val="00701CE9"/>
    <w:rsid w:val="00707358"/>
    <w:rsid w:val="00712F58"/>
    <w:rsid w:val="00721E64"/>
    <w:rsid w:val="0072786A"/>
    <w:rsid w:val="00730511"/>
    <w:rsid w:val="00737EE4"/>
    <w:rsid w:val="00754BF1"/>
    <w:rsid w:val="00763033"/>
    <w:rsid w:val="007639E5"/>
    <w:rsid w:val="007666F3"/>
    <w:rsid w:val="00772FA6"/>
    <w:rsid w:val="00774203"/>
    <w:rsid w:val="00776735"/>
    <w:rsid w:val="00777057"/>
    <w:rsid w:val="00781AE8"/>
    <w:rsid w:val="00782733"/>
    <w:rsid w:val="00783C74"/>
    <w:rsid w:val="007A312A"/>
    <w:rsid w:val="007C304B"/>
    <w:rsid w:val="007D1C4C"/>
    <w:rsid w:val="007D3F1D"/>
    <w:rsid w:val="007D3F9B"/>
    <w:rsid w:val="007D60DE"/>
    <w:rsid w:val="007D74DE"/>
    <w:rsid w:val="007D7C4E"/>
    <w:rsid w:val="007E25F8"/>
    <w:rsid w:val="007F42F1"/>
    <w:rsid w:val="007F52C3"/>
    <w:rsid w:val="007F7488"/>
    <w:rsid w:val="0080301F"/>
    <w:rsid w:val="0080420B"/>
    <w:rsid w:val="008078ED"/>
    <w:rsid w:val="00815CEE"/>
    <w:rsid w:val="00816BA5"/>
    <w:rsid w:val="00816E2E"/>
    <w:rsid w:val="008268C5"/>
    <w:rsid w:val="00826B01"/>
    <w:rsid w:val="00832875"/>
    <w:rsid w:val="00834F87"/>
    <w:rsid w:val="00847C6E"/>
    <w:rsid w:val="008517A7"/>
    <w:rsid w:val="008527A3"/>
    <w:rsid w:val="008549C7"/>
    <w:rsid w:val="00854CF5"/>
    <w:rsid w:val="00856E56"/>
    <w:rsid w:val="00871418"/>
    <w:rsid w:val="00872232"/>
    <w:rsid w:val="00872C95"/>
    <w:rsid w:val="0087643D"/>
    <w:rsid w:val="008916F2"/>
    <w:rsid w:val="00894A9B"/>
    <w:rsid w:val="008963F7"/>
    <w:rsid w:val="008A6107"/>
    <w:rsid w:val="008A710E"/>
    <w:rsid w:val="008A7611"/>
    <w:rsid w:val="008A7D96"/>
    <w:rsid w:val="008C0AA0"/>
    <w:rsid w:val="008D5204"/>
    <w:rsid w:val="008E3057"/>
    <w:rsid w:val="008E4EF3"/>
    <w:rsid w:val="008F2C1B"/>
    <w:rsid w:val="009031BF"/>
    <w:rsid w:val="009067E7"/>
    <w:rsid w:val="00920A33"/>
    <w:rsid w:val="0092567F"/>
    <w:rsid w:val="00933929"/>
    <w:rsid w:val="0093577A"/>
    <w:rsid w:val="00940EF1"/>
    <w:rsid w:val="00941258"/>
    <w:rsid w:val="00941FD3"/>
    <w:rsid w:val="00942701"/>
    <w:rsid w:val="00944F94"/>
    <w:rsid w:val="00946C72"/>
    <w:rsid w:val="00950213"/>
    <w:rsid w:val="00952245"/>
    <w:rsid w:val="00954609"/>
    <w:rsid w:val="00957831"/>
    <w:rsid w:val="00961C74"/>
    <w:rsid w:val="00962459"/>
    <w:rsid w:val="00967E92"/>
    <w:rsid w:val="00967FE9"/>
    <w:rsid w:val="00971DA3"/>
    <w:rsid w:val="00974D56"/>
    <w:rsid w:val="009802EC"/>
    <w:rsid w:val="0098056E"/>
    <w:rsid w:val="00984858"/>
    <w:rsid w:val="00993EB9"/>
    <w:rsid w:val="00994F2A"/>
    <w:rsid w:val="00997892"/>
    <w:rsid w:val="009A4492"/>
    <w:rsid w:val="009A5E43"/>
    <w:rsid w:val="009B12DF"/>
    <w:rsid w:val="009B151C"/>
    <w:rsid w:val="009B3AEC"/>
    <w:rsid w:val="009D385D"/>
    <w:rsid w:val="009F0369"/>
    <w:rsid w:val="009F05B8"/>
    <w:rsid w:val="009F1B7C"/>
    <w:rsid w:val="009F6A13"/>
    <w:rsid w:val="009F7309"/>
    <w:rsid w:val="00A0513D"/>
    <w:rsid w:val="00A15488"/>
    <w:rsid w:val="00A23734"/>
    <w:rsid w:val="00A24465"/>
    <w:rsid w:val="00A30A1B"/>
    <w:rsid w:val="00A36A8B"/>
    <w:rsid w:val="00A43B05"/>
    <w:rsid w:val="00A45A0F"/>
    <w:rsid w:val="00A733EA"/>
    <w:rsid w:val="00A80AA7"/>
    <w:rsid w:val="00A81E63"/>
    <w:rsid w:val="00A84833"/>
    <w:rsid w:val="00A84E93"/>
    <w:rsid w:val="00A9379E"/>
    <w:rsid w:val="00A97F48"/>
    <w:rsid w:val="00AA4C67"/>
    <w:rsid w:val="00AA7073"/>
    <w:rsid w:val="00AA77DD"/>
    <w:rsid w:val="00AB2C83"/>
    <w:rsid w:val="00AB5573"/>
    <w:rsid w:val="00AC16E3"/>
    <w:rsid w:val="00AC71E7"/>
    <w:rsid w:val="00AD4EEF"/>
    <w:rsid w:val="00AE4AFC"/>
    <w:rsid w:val="00AF1CE0"/>
    <w:rsid w:val="00AF4CFE"/>
    <w:rsid w:val="00AF7272"/>
    <w:rsid w:val="00B05630"/>
    <w:rsid w:val="00B05B6F"/>
    <w:rsid w:val="00B10416"/>
    <w:rsid w:val="00B11A71"/>
    <w:rsid w:val="00B14E22"/>
    <w:rsid w:val="00B16DC4"/>
    <w:rsid w:val="00B176B3"/>
    <w:rsid w:val="00B179A6"/>
    <w:rsid w:val="00B225BE"/>
    <w:rsid w:val="00B239B0"/>
    <w:rsid w:val="00B23AE0"/>
    <w:rsid w:val="00B25298"/>
    <w:rsid w:val="00B30810"/>
    <w:rsid w:val="00B346B8"/>
    <w:rsid w:val="00B37D92"/>
    <w:rsid w:val="00B478B8"/>
    <w:rsid w:val="00B60E06"/>
    <w:rsid w:val="00B61140"/>
    <w:rsid w:val="00B86826"/>
    <w:rsid w:val="00B878F7"/>
    <w:rsid w:val="00B915C8"/>
    <w:rsid w:val="00B919F1"/>
    <w:rsid w:val="00B95C87"/>
    <w:rsid w:val="00BA21C0"/>
    <w:rsid w:val="00BA5C09"/>
    <w:rsid w:val="00BB2DE4"/>
    <w:rsid w:val="00BB3F05"/>
    <w:rsid w:val="00BD62D2"/>
    <w:rsid w:val="00BE080F"/>
    <w:rsid w:val="00BE529D"/>
    <w:rsid w:val="00BF36D5"/>
    <w:rsid w:val="00BF7DF8"/>
    <w:rsid w:val="00C002F9"/>
    <w:rsid w:val="00C01806"/>
    <w:rsid w:val="00C201CA"/>
    <w:rsid w:val="00C223BA"/>
    <w:rsid w:val="00C30F58"/>
    <w:rsid w:val="00C335BF"/>
    <w:rsid w:val="00C443F3"/>
    <w:rsid w:val="00C52FC4"/>
    <w:rsid w:val="00C5479A"/>
    <w:rsid w:val="00C60E72"/>
    <w:rsid w:val="00C612C9"/>
    <w:rsid w:val="00C642A0"/>
    <w:rsid w:val="00C650CC"/>
    <w:rsid w:val="00C65556"/>
    <w:rsid w:val="00C67B5A"/>
    <w:rsid w:val="00C7577B"/>
    <w:rsid w:val="00C802FF"/>
    <w:rsid w:val="00C8185F"/>
    <w:rsid w:val="00C92512"/>
    <w:rsid w:val="00C97960"/>
    <w:rsid w:val="00C97CBA"/>
    <w:rsid w:val="00C97FCA"/>
    <w:rsid w:val="00CB03E6"/>
    <w:rsid w:val="00CB4712"/>
    <w:rsid w:val="00CB48F5"/>
    <w:rsid w:val="00CD0F75"/>
    <w:rsid w:val="00CD4F11"/>
    <w:rsid w:val="00CD70C9"/>
    <w:rsid w:val="00CD752E"/>
    <w:rsid w:val="00CD7A53"/>
    <w:rsid w:val="00CE1D45"/>
    <w:rsid w:val="00CE2143"/>
    <w:rsid w:val="00CF3A5A"/>
    <w:rsid w:val="00D04FBE"/>
    <w:rsid w:val="00D16A6B"/>
    <w:rsid w:val="00D2401E"/>
    <w:rsid w:val="00D30B3D"/>
    <w:rsid w:val="00D32AE4"/>
    <w:rsid w:val="00D353BD"/>
    <w:rsid w:val="00D371FC"/>
    <w:rsid w:val="00D41475"/>
    <w:rsid w:val="00D41847"/>
    <w:rsid w:val="00D41D29"/>
    <w:rsid w:val="00D42020"/>
    <w:rsid w:val="00D43C2F"/>
    <w:rsid w:val="00D47149"/>
    <w:rsid w:val="00D66049"/>
    <w:rsid w:val="00D72C3D"/>
    <w:rsid w:val="00D76AC2"/>
    <w:rsid w:val="00D825FA"/>
    <w:rsid w:val="00D87887"/>
    <w:rsid w:val="00D91555"/>
    <w:rsid w:val="00D91C64"/>
    <w:rsid w:val="00D96856"/>
    <w:rsid w:val="00DA21A0"/>
    <w:rsid w:val="00DA3161"/>
    <w:rsid w:val="00DA4B65"/>
    <w:rsid w:val="00DB07DA"/>
    <w:rsid w:val="00DB3D7C"/>
    <w:rsid w:val="00DC2C0B"/>
    <w:rsid w:val="00DC2E47"/>
    <w:rsid w:val="00DC47A7"/>
    <w:rsid w:val="00DD3941"/>
    <w:rsid w:val="00DD77CB"/>
    <w:rsid w:val="00DF0EB0"/>
    <w:rsid w:val="00DF2A97"/>
    <w:rsid w:val="00E01A72"/>
    <w:rsid w:val="00E10AA5"/>
    <w:rsid w:val="00E16255"/>
    <w:rsid w:val="00E16C45"/>
    <w:rsid w:val="00E17FB7"/>
    <w:rsid w:val="00E22019"/>
    <w:rsid w:val="00E43DBB"/>
    <w:rsid w:val="00E46E8D"/>
    <w:rsid w:val="00E51D9F"/>
    <w:rsid w:val="00E5670C"/>
    <w:rsid w:val="00E673B3"/>
    <w:rsid w:val="00E677F5"/>
    <w:rsid w:val="00E77095"/>
    <w:rsid w:val="00E856A7"/>
    <w:rsid w:val="00E85D4D"/>
    <w:rsid w:val="00E94310"/>
    <w:rsid w:val="00E97C90"/>
    <w:rsid w:val="00EA1C29"/>
    <w:rsid w:val="00EA24A3"/>
    <w:rsid w:val="00EA3D19"/>
    <w:rsid w:val="00EB27B0"/>
    <w:rsid w:val="00EB565C"/>
    <w:rsid w:val="00ED5810"/>
    <w:rsid w:val="00EE2860"/>
    <w:rsid w:val="00EE47F2"/>
    <w:rsid w:val="00EF007D"/>
    <w:rsid w:val="00EF1D82"/>
    <w:rsid w:val="00EF238B"/>
    <w:rsid w:val="00EF5E89"/>
    <w:rsid w:val="00EF6F20"/>
    <w:rsid w:val="00F04066"/>
    <w:rsid w:val="00F05CED"/>
    <w:rsid w:val="00F079D4"/>
    <w:rsid w:val="00F1219F"/>
    <w:rsid w:val="00F15BB0"/>
    <w:rsid w:val="00F163FD"/>
    <w:rsid w:val="00F23514"/>
    <w:rsid w:val="00F240A3"/>
    <w:rsid w:val="00F321FF"/>
    <w:rsid w:val="00F34ED9"/>
    <w:rsid w:val="00F368C1"/>
    <w:rsid w:val="00F37EEB"/>
    <w:rsid w:val="00F41FE1"/>
    <w:rsid w:val="00F43252"/>
    <w:rsid w:val="00F4520A"/>
    <w:rsid w:val="00F4615B"/>
    <w:rsid w:val="00F524B5"/>
    <w:rsid w:val="00F64C83"/>
    <w:rsid w:val="00F71FF8"/>
    <w:rsid w:val="00F7695E"/>
    <w:rsid w:val="00F9061F"/>
    <w:rsid w:val="00FA0C1B"/>
    <w:rsid w:val="00FA26B2"/>
    <w:rsid w:val="00FA46DE"/>
    <w:rsid w:val="00FA50A2"/>
    <w:rsid w:val="00FB596B"/>
    <w:rsid w:val="00FC1650"/>
    <w:rsid w:val="00FC685B"/>
    <w:rsid w:val="00FC70D0"/>
    <w:rsid w:val="00FD3971"/>
    <w:rsid w:val="00FD534E"/>
    <w:rsid w:val="00FF206A"/>
    <w:rsid w:val="00FF3F3F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8E4C4-5C9A-4922-A04C-2C8A0FDF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9C7"/>
  </w:style>
  <w:style w:type="paragraph" w:styleId="a5">
    <w:name w:val="Balloon Text"/>
    <w:basedOn w:val="a"/>
    <w:link w:val="a6"/>
    <w:uiPriority w:val="99"/>
    <w:semiHidden/>
    <w:unhideWhenUsed/>
    <w:rsid w:val="0085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9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52A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9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575"/>
  </w:style>
  <w:style w:type="table" w:styleId="aa">
    <w:name w:val="Table Grid"/>
    <w:basedOn w:val="a1"/>
    <w:uiPriority w:val="59"/>
    <w:rsid w:val="00C3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Сергеевна</cp:lastModifiedBy>
  <cp:revision>2</cp:revision>
  <dcterms:created xsi:type="dcterms:W3CDTF">2021-11-24T07:17:00Z</dcterms:created>
  <dcterms:modified xsi:type="dcterms:W3CDTF">2021-11-24T07:17:00Z</dcterms:modified>
</cp:coreProperties>
</file>